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0B" w:rsidRDefault="0014680B" w:rsidP="0014680B">
      <w:pPr>
        <w:pStyle w:val="Default"/>
      </w:pPr>
      <w:bookmarkStart w:id="0" w:name="_GoBack"/>
      <w:bookmarkEnd w:id="0"/>
    </w:p>
    <w:p w:rsidR="0014680B" w:rsidRDefault="0014680B" w:rsidP="0014680B">
      <w:pPr>
        <w:pStyle w:val="Default"/>
        <w:rPr>
          <w:sz w:val="23"/>
          <w:szCs w:val="23"/>
        </w:rPr>
      </w:pPr>
      <w:r>
        <w:t xml:space="preserve"> </w:t>
      </w:r>
      <w:r>
        <w:rPr>
          <w:b/>
          <w:bCs/>
          <w:sz w:val="23"/>
          <w:szCs w:val="23"/>
        </w:rPr>
        <w:t xml:space="preserve">GREEN CLEANING PROGRAM </w:t>
      </w:r>
    </w:p>
    <w:p w:rsidR="0014680B" w:rsidRDefault="0014680B" w:rsidP="0014680B">
      <w:pPr>
        <w:pStyle w:val="Default"/>
        <w:rPr>
          <w:sz w:val="23"/>
          <w:szCs w:val="23"/>
        </w:rPr>
      </w:pPr>
      <w:r>
        <w:rPr>
          <w:b/>
          <w:bCs/>
          <w:sz w:val="23"/>
          <w:szCs w:val="23"/>
        </w:rPr>
        <w:t xml:space="preserve">IN SCHOOLS </w:t>
      </w:r>
    </w:p>
    <w:p w:rsidR="0014680B" w:rsidRDefault="0014680B" w:rsidP="0014680B">
      <w:pPr>
        <w:pStyle w:val="Default"/>
        <w:rPr>
          <w:sz w:val="23"/>
          <w:szCs w:val="23"/>
        </w:rPr>
      </w:pPr>
      <w:r>
        <w:rPr>
          <w:b/>
          <w:bCs/>
          <w:sz w:val="23"/>
          <w:szCs w:val="23"/>
        </w:rPr>
        <w:t xml:space="preserve">(CT PUBLIC ACT 09-81) </w:t>
      </w:r>
    </w:p>
    <w:p w:rsidR="0014680B" w:rsidRDefault="0014680B" w:rsidP="0014680B">
      <w:pPr>
        <w:pStyle w:val="Default"/>
        <w:rPr>
          <w:sz w:val="23"/>
          <w:szCs w:val="23"/>
        </w:rPr>
      </w:pPr>
      <w:r>
        <w:rPr>
          <w:sz w:val="23"/>
          <w:szCs w:val="23"/>
        </w:rPr>
        <w:t xml:space="preserve">The State of Connecticut is requiring that each local and regional board of education implement a green cleaning program for all school buildings and facilities in its district. </w:t>
      </w:r>
    </w:p>
    <w:p w:rsidR="0014680B" w:rsidRDefault="0014680B" w:rsidP="0014680B">
      <w:pPr>
        <w:pStyle w:val="Default"/>
        <w:rPr>
          <w:sz w:val="23"/>
          <w:szCs w:val="23"/>
        </w:rPr>
      </w:pPr>
      <w:r>
        <w:rPr>
          <w:sz w:val="23"/>
          <w:szCs w:val="23"/>
        </w:rPr>
        <w:t xml:space="preserve">Canterbury Public Schools is committed to the implementation of this law by providing the staff and, upon request, the parents and guardians of each child enrolled in each school with a written statement of the school district’s green cleaning program as well as making it available on its web site annually. The policy will also be distributed to new staff hired during the school year and to parents or guardians of students transferring in during the school year. </w:t>
      </w:r>
    </w:p>
    <w:p w:rsidR="0014680B" w:rsidRDefault="0014680B" w:rsidP="0014680B">
      <w:pPr>
        <w:pStyle w:val="Default"/>
        <w:rPr>
          <w:sz w:val="23"/>
          <w:szCs w:val="23"/>
        </w:rPr>
      </w:pPr>
      <w:r>
        <w:rPr>
          <w:sz w:val="23"/>
          <w:szCs w:val="23"/>
        </w:rPr>
        <w:t xml:space="preserve">1. Green cleaning program means the procurement and proper use of environmentally preferable cleaning products as defined by the Department of Administrative Services (DAS) for all state owned buildings, schools and facilities. DAS currently requires that environmentally preferable cleaning products be independently certified by one of two third party certified organizations: </w:t>
      </w:r>
      <w:r>
        <w:rPr>
          <w:b/>
          <w:bCs/>
          <w:i/>
          <w:iCs/>
          <w:sz w:val="23"/>
          <w:szCs w:val="23"/>
        </w:rPr>
        <w:t xml:space="preserve">Green Seal or Eco Logo </w:t>
      </w:r>
    </w:p>
    <w:p w:rsidR="0014680B" w:rsidRDefault="0014680B" w:rsidP="0014680B">
      <w:pPr>
        <w:pStyle w:val="Default"/>
        <w:rPr>
          <w:sz w:val="23"/>
          <w:szCs w:val="23"/>
        </w:rPr>
      </w:pPr>
    </w:p>
    <w:p w:rsidR="0014680B" w:rsidRDefault="0014680B" w:rsidP="0014680B">
      <w:pPr>
        <w:pStyle w:val="Default"/>
        <w:rPr>
          <w:sz w:val="23"/>
          <w:szCs w:val="23"/>
        </w:rPr>
      </w:pPr>
      <w:r>
        <w:rPr>
          <w:sz w:val="23"/>
          <w:szCs w:val="23"/>
        </w:rPr>
        <w:t xml:space="preserve">2. By July 1, 2011 and thereafter no person shall use a cleaning product in a public school unless it meets the DAS standard. </w:t>
      </w:r>
    </w:p>
    <w:p w:rsidR="0014680B" w:rsidRDefault="0014680B" w:rsidP="0014680B">
      <w:pPr>
        <w:pStyle w:val="Default"/>
        <w:rPr>
          <w:sz w:val="23"/>
          <w:szCs w:val="23"/>
        </w:rPr>
      </w:pPr>
    </w:p>
    <w:p w:rsidR="0014680B" w:rsidRDefault="0014680B" w:rsidP="0014680B">
      <w:pPr>
        <w:pStyle w:val="Default"/>
        <w:rPr>
          <w:sz w:val="23"/>
          <w:szCs w:val="23"/>
        </w:rPr>
      </w:pPr>
      <w:r>
        <w:rPr>
          <w:sz w:val="23"/>
          <w:szCs w:val="23"/>
        </w:rPr>
        <w:t xml:space="preserve">3. The types of cleaning products covered in this legislation include: general purpose, bathroom, and glass cleaners, floor strippers and finishes, hand cleaners and soaps. The preferred green cleaning products used by this school district are listed on attachment “A” </w:t>
      </w:r>
    </w:p>
    <w:p w:rsidR="0014680B" w:rsidRDefault="0014680B" w:rsidP="0014680B">
      <w:pPr>
        <w:pStyle w:val="Default"/>
        <w:rPr>
          <w:sz w:val="23"/>
          <w:szCs w:val="23"/>
        </w:rPr>
      </w:pPr>
    </w:p>
    <w:p w:rsidR="0014680B" w:rsidRDefault="0014680B" w:rsidP="0014680B">
      <w:pPr>
        <w:pStyle w:val="Default"/>
        <w:rPr>
          <w:sz w:val="23"/>
          <w:szCs w:val="23"/>
        </w:rPr>
      </w:pPr>
      <w:r>
        <w:rPr>
          <w:sz w:val="23"/>
          <w:szCs w:val="23"/>
        </w:rPr>
        <w:t xml:space="preserve">4. Disinfectants, disinfectant cleaners, sanitizers or antimicrobial products regulated by the federal insecticide, fungicide and rodenticide act are not covered by this law. </w:t>
      </w:r>
    </w:p>
    <w:p w:rsidR="0014680B" w:rsidRDefault="0014680B" w:rsidP="0014680B">
      <w:pPr>
        <w:pStyle w:val="Default"/>
        <w:rPr>
          <w:sz w:val="23"/>
          <w:szCs w:val="23"/>
        </w:rPr>
      </w:pPr>
    </w:p>
    <w:p w:rsidR="0014680B" w:rsidRDefault="0014680B" w:rsidP="0014680B">
      <w:pPr>
        <w:pStyle w:val="Default"/>
        <w:rPr>
          <w:sz w:val="23"/>
          <w:szCs w:val="23"/>
        </w:rPr>
      </w:pPr>
      <w:r>
        <w:rPr>
          <w:sz w:val="23"/>
          <w:szCs w:val="23"/>
        </w:rPr>
        <w:t xml:space="preserve">The following statement will be part of this school districts program as stated in the new law; </w:t>
      </w:r>
    </w:p>
    <w:p w:rsidR="0014680B" w:rsidRDefault="0014680B" w:rsidP="0014680B">
      <w:pPr>
        <w:pStyle w:val="Default"/>
        <w:rPr>
          <w:sz w:val="23"/>
          <w:szCs w:val="23"/>
        </w:rPr>
      </w:pPr>
      <w:r>
        <w:rPr>
          <w:b/>
          <w:bCs/>
          <w:i/>
          <w:iCs/>
          <w:sz w:val="23"/>
          <w:szCs w:val="23"/>
        </w:rPr>
        <w:t xml:space="preserve">“NO PARENT, GUARDIAN, TEACHER OR STAFF MEMBER MAY BRING INTO THE SCHOOL FACILITY ANY CONSUMER PRODUCT WHICH IS INTENDED TO CLEAN, DEODORIZE, SANITIZE OR DISINFECT” </w:t>
      </w:r>
    </w:p>
    <w:p w:rsidR="0014680B" w:rsidRDefault="0014680B" w:rsidP="0014680B">
      <w:pPr>
        <w:pStyle w:val="Default"/>
        <w:rPr>
          <w:sz w:val="23"/>
          <w:szCs w:val="23"/>
        </w:rPr>
      </w:pPr>
      <w:r>
        <w:rPr>
          <w:b/>
          <w:bCs/>
          <w:sz w:val="23"/>
          <w:szCs w:val="23"/>
        </w:rPr>
        <w:t xml:space="preserve">The implementation of this program requires the support and cooperation of everyone including administrators, faculty, staff, parents, guardians and facilities staff. </w:t>
      </w:r>
    </w:p>
    <w:p w:rsidR="0014680B" w:rsidRDefault="0014680B" w:rsidP="0014680B">
      <w:pPr>
        <w:pStyle w:val="Default"/>
        <w:rPr>
          <w:sz w:val="23"/>
          <w:szCs w:val="23"/>
        </w:rPr>
      </w:pPr>
      <w:r>
        <w:rPr>
          <w:b/>
          <w:bCs/>
          <w:sz w:val="23"/>
          <w:szCs w:val="23"/>
        </w:rPr>
        <w:t xml:space="preserve">Any questions concerning the program can be directed to: </w:t>
      </w:r>
    </w:p>
    <w:p w:rsidR="0014680B" w:rsidRDefault="0014680B" w:rsidP="0014680B">
      <w:pPr>
        <w:pStyle w:val="Default"/>
        <w:rPr>
          <w:sz w:val="23"/>
          <w:szCs w:val="23"/>
        </w:rPr>
      </w:pPr>
      <w:r>
        <w:rPr>
          <w:b/>
          <w:bCs/>
          <w:sz w:val="23"/>
          <w:szCs w:val="23"/>
        </w:rPr>
        <w:t xml:space="preserve">Tom Millerd Director of Facilities </w:t>
      </w:r>
    </w:p>
    <w:p w:rsidR="0014680B" w:rsidRDefault="0014680B" w:rsidP="0014680B">
      <w:pPr>
        <w:pStyle w:val="Default"/>
        <w:rPr>
          <w:sz w:val="23"/>
          <w:szCs w:val="23"/>
        </w:rPr>
      </w:pPr>
      <w:r>
        <w:rPr>
          <w:sz w:val="23"/>
          <w:szCs w:val="23"/>
        </w:rPr>
        <w:t xml:space="preserve">Phone 860-546-6950 Ext.1253 </w:t>
      </w:r>
    </w:p>
    <w:p w:rsidR="0014680B" w:rsidRDefault="0014680B" w:rsidP="0014680B">
      <w:pPr>
        <w:pStyle w:val="Default"/>
        <w:pageBreakBefore/>
        <w:ind w:left="2880" w:firstLine="720"/>
        <w:rPr>
          <w:sz w:val="23"/>
          <w:szCs w:val="23"/>
        </w:rPr>
      </w:pPr>
      <w:r>
        <w:rPr>
          <w:b/>
          <w:bCs/>
          <w:sz w:val="23"/>
          <w:szCs w:val="23"/>
        </w:rPr>
        <w:lastRenderedPageBreak/>
        <w:t xml:space="preserve">ATTACHMENT “A’ </w:t>
      </w:r>
    </w:p>
    <w:p w:rsidR="0014680B" w:rsidRDefault="0014680B" w:rsidP="0014680B">
      <w:pPr>
        <w:pStyle w:val="Default"/>
        <w:ind w:left="2880"/>
        <w:rPr>
          <w:b/>
          <w:bCs/>
          <w:sz w:val="23"/>
          <w:szCs w:val="23"/>
        </w:rPr>
      </w:pPr>
      <w:r>
        <w:rPr>
          <w:b/>
          <w:bCs/>
          <w:sz w:val="23"/>
          <w:szCs w:val="23"/>
        </w:rPr>
        <w:t xml:space="preserve">GREEN PRODUCT LISTING </w:t>
      </w:r>
    </w:p>
    <w:p w:rsidR="0014680B" w:rsidRDefault="0014680B" w:rsidP="0014680B">
      <w:pPr>
        <w:pStyle w:val="Default"/>
        <w:ind w:left="2880"/>
        <w:rPr>
          <w:b/>
          <w:bCs/>
          <w:sz w:val="23"/>
          <w:szCs w:val="23"/>
        </w:rPr>
      </w:pPr>
    </w:p>
    <w:p w:rsidR="0014680B" w:rsidRDefault="0014680B" w:rsidP="0014680B">
      <w:pPr>
        <w:pStyle w:val="Default"/>
        <w:rPr>
          <w:b/>
          <w:bCs/>
          <w:sz w:val="23"/>
          <w:szCs w:val="23"/>
        </w:rPr>
      </w:pPr>
      <w:r>
        <w:rPr>
          <w:sz w:val="23"/>
          <w:szCs w:val="23"/>
        </w:rPr>
        <w:t>This chart lists the types, names and manufacturers of the green products used by this school district as well as the location/area of application and the schedule of when each is used.</w:t>
      </w:r>
    </w:p>
    <w:p w:rsidR="0014680B" w:rsidRDefault="0014680B" w:rsidP="0014680B">
      <w:pPr>
        <w:pStyle w:val="Default"/>
        <w:rPr>
          <w:b/>
          <w:bCs/>
          <w:sz w:val="23"/>
          <w:szCs w:val="23"/>
        </w:rPr>
      </w:pPr>
    </w:p>
    <w:p w:rsidR="0014680B" w:rsidRDefault="0014680B" w:rsidP="0014680B">
      <w:pPr>
        <w:pStyle w:val="Default"/>
        <w:rPr>
          <w:b/>
          <w:bCs/>
          <w:sz w:val="23"/>
          <w:szCs w:val="23"/>
        </w:rPr>
      </w:pPr>
    </w:p>
    <w:p w:rsidR="0014680B" w:rsidRDefault="0014680B" w:rsidP="0014680B">
      <w:pPr>
        <w:pStyle w:val="Default"/>
        <w:rPr>
          <w:sz w:val="23"/>
          <w:szCs w:val="23"/>
        </w:rPr>
      </w:pPr>
    </w:p>
    <w:tbl>
      <w:tblPr>
        <w:tblStyle w:val="TableGrid"/>
        <w:tblW w:w="10265" w:type="dxa"/>
        <w:tblLayout w:type="fixed"/>
        <w:tblLook w:val="0000" w:firstRow="0" w:lastRow="0" w:firstColumn="0" w:lastColumn="0" w:noHBand="0" w:noVBand="0"/>
      </w:tblPr>
      <w:tblGrid>
        <w:gridCol w:w="2053"/>
        <w:gridCol w:w="1925"/>
        <w:gridCol w:w="2181"/>
        <w:gridCol w:w="2053"/>
        <w:gridCol w:w="2053"/>
      </w:tblGrid>
      <w:tr w:rsidR="0014680B" w:rsidTr="00631CFE">
        <w:trPr>
          <w:trHeight w:val="224"/>
        </w:trPr>
        <w:tc>
          <w:tcPr>
            <w:tcW w:w="2053" w:type="dxa"/>
          </w:tcPr>
          <w:p w:rsidR="0014680B" w:rsidRDefault="0014680B">
            <w:pPr>
              <w:pStyle w:val="Default"/>
              <w:rPr>
                <w:sz w:val="22"/>
                <w:szCs w:val="22"/>
              </w:rPr>
            </w:pPr>
            <w:r>
              <w:rPr>
                <w:b/>
                <w:bCs/>
                <w:sz w:val="22"/>
                <w:szCs w:val="22"/>
              </w:rPr>
              <w:t xml:space="preserve">PRODUCT </w:t>
            </w:r>
          </w:p>
          <w:p w:rsidR="0014680B" w:rsidRDefault="0014680B">
            <w:pPr>
              <w:pStyle w:val="Default"/>
              <w:rPr>
                <w:sz w:val="22"/>
                <w:szCs w:val="22"/>
              </w:rPr>
            </w:pPr>
            <w:r>
              <w:rPr>
                <w:b/>
                <w:bCs/>
                <w:sz w:val="22"/>
                <w:szCs w:val="22"/>
              </w:rPr>
              <w:t xml:space="preserve">/TYPE </w:t>
            </w:r>
          </w:p>
        </w:tc>
        <w:tc>
          <w:tcPr>
            <w:tcW w:w="1925" w:type="dxa"/>
          </w:tcPr>
          <w:p w:rsidR="0014680B" w:rsidRDefault="0014680B">
            <w:pPr>
              <w:pStyle w:val="Default"/>
              <w:rPr>
                <w:sz w:val="22"/>
                <w:szCs w:val="22"/>
              </w:rPr>
            </w:pPr>
            <w:r>
              <w:rPr>
                <w:b/>
                <w:bCs/>
                <w:sz w:val="22"/>
                <w:szCs w:val="22"/>
              </w:rPr>
              <w:t xml:space="preserve">NAME </w:t>
            </w:r>
          </w:p>
        </w:tc>
        <w:tc>
          <w:tcPr>
            <w:tcW w:w="2181" w:type="dxa"/>
          </w:tcPr>
          <w:p w:rsidR="0014680B" w:rsidRDefault="0014680B">
            <w:pPr>
              <w:pStyle w:val="Default"/>
              <w:rPr>
                <w:sz w:val="22"/>
                <w:szCs w:val="22"/>
              </w:rPr>
            </w:pPr>
            <w:r>
              <w:rPr>
                <w:b/>
                <w:bCs/>
                <w:sz w:val="22"/>
                <w:szCs w:val="22"/>
              </w:rPr>
              <w:t xml:space="preserve">MANUFACTURER </w:t>
            </w:r>
          </w:p>
        </w:tc>
        <w:tc>
          <w:tcPr>
            <w:tcW w:w="2053" w:type="dxa"/>
          </w:tcPr>
          <w:p w:rsidR="0014680B" w:rsidRDefault="0014680B">
            <w:pPr>
              <w:pStyle w:val="Default"/>
              <w:rPr>
                <w:sz w:val="22"/>
                <w:szCs w:val="22"/>
              </w:rPr>
            </w:pPr>
            <w:r>
              <w:rPr>
                <w:b/>
                <w:bCs/>
                <w:sz w:val="22"/>
                <w:szCs w:val="22"/>
              </w:rPr>
              <w:t xml:space="preserve">LOCATION </w:t>
            </w:r>
          </w:p>
          <w:p w:rsidR="0014680B" w:rsidRDefault="0014680B">
            <w:pPr>
              <w:pStyle w:val="Default"/>
              <w:rPr>
                <w:sz w:val="22"/>
                <w:szCs w:val="22"/>
              </w:rPr>
            </w:pPr>
            <w:r>
              <w:rPr>
                <w:sz w:val="22"/>
                <w:szCs w:val="22"/>
              </w:rPr>
              <w:t xml:space="preserve">/AREA </w:t>
            </w:r>
          </w:p>
        </w:tc>
        <w:tc>
          <w:tcPr>
            <w:tcW w:w="2053" w:type="dxa"/>
          </w:tcPr>
          <w:p w:rsidR="0014680B" w:rsidRDefault="0014680B">
            <w:pPr>
              <w:pStyle w:val="Default"/>
              <w:rPr>
                <w:sz w:val="22"/>
                <w:szCs w:val="22"/>
              </w:rPr>
            </w:pPr>
            <w:r>
              <w:rPr>
                <w:b/>
                <w:bCs/>
                <w:sz w:val="22"/>
                <w:szCs w:val="22"/>
              </w:rPr>
              <w:t xml:space="preserve">FREQUENCY/ </w:t>
            </w:r>
          </w:p>
          <w:p w:rsidR="0014680B" w:rsidRDefault="0014680B">
            <w:pPr>
              <w:pStyle w:val="Default"/>
              <w:rPr>
                <w:sz w:val="22"/>
                <w:szCs w:val="22"/>
              </w:rPr>
            </w:pPr>
            <w:r>
              <w:rPr>
                <w:b/>
                <w:bCs/>
                <w:sz w:val="22"/>
                <w:szCs w:val="22"/>
              </w:rPr>
              <w:t xml:space="preserve">SCHEDULE </w:t>
            </w:r>
          </w:p>
        </w:tc>
      </w:tr>
      <w:tr w:rsidR="0014680B" w:rsidTr="00631CFE">
        <w:trPr>
          <w:trHeight w:val="205"/>
        </w:trPr>
        <w:tc>
          <w:tcPr>
            <w:tcW w:w="2053" w:type="dxa"/>
          </w:tcPr>
          <w:p w:rsidR="0014680B" w:rsidRDefault="0014680B">
            <w:pPr>
              <w:pStyle w:val="Default"/>
              <w:rPr>
                <w:sz w:val="20"/>
                <w:szCs w:val="20"/>
              </w:rPr>
            </w:pPr>
            <w:r>
              <w:rPr>
                <w:sz w:val="20"/>
                <w:szCs w:val="20"/>
              </w:rPr>
              <w:t>All purpose Cleaner</w:t>
            </w:r>
          </w:p>
        </w:tc>
        <w:tc>
          <w:tcPr>
            <w:tcW w:w="1925" w:type="dxa"/>
          </w:tcPr>
          <w:p w:rsidR="0014680B" w:rsidRDefault="003C614E">
            <w:pPr>
              <w:pStyle w:val="Default"/>
              <w:rPr>
                <w:sz w:val="20"/>
                <w:szCs w:val="20"/>
              </w:rPr>
            </w:pPr>
            <w:proofErr w:type="spellStart"/>
            <w:r>
              <w:rPr>
                <w:sz w:val="20"/>
                <w:szCs w:val="20"/>
              </w:rPr>
              <w:t>Enzysan</w:t>
            </w:r>
            <w:proofErr w:type="spellEnd"/>
            <w:r>
              <w:rPr>
                <w:sz w:val="20"/>
                <w:szCs w:val="20"/>
              </w:rPr>
              <w:t xml:space="preserve"> 2000</w:t>
            </w:r>
          </w:p>
        </w:tc>
        <w:tc>
          <w:tcPr>
            <w:tcW w:w="2181" w:type="dxa"/>
          </w:tcPr>
          <w:p w:rsidR="0014680B" w:rsidRDefault="003C614E">
            <w:pPr>
              <w:pStyle w:val="Default"/>
              <w:rPr>
                <w:sz w:val="20"/>
                <w:szCs w:val="20"/>
              </w:rPr>
            </w:pPr>
            <w:proofErr w:type="spellStart"/>
            <w:r>
              <w:rPr>
                <w:sz w:val="20"/>
                <w:szCs w:val="20"/>
              </w:rPr>
              <w:t>Genesan</w:t>
            </w:r>
            <w:proofErr w:type="spellEnd"/>
          </w:p>
        </w:tc>
        <w:tc>
          <w:tcPr>
            <w:tcW w:w="2053" w:type="dxa"/>
          </w:tcPr>
          <w:p w:rsidR="0014680B" w:rsidRDefault="00631CFE">
            <w:pPr>
              <w:pStyle w:val="Default"/>
              <w:rPr>
                <w:sz w:val="20"/>
                <w:szCs w:val="20"/>
              </w:rPr>
            </w:pPr>
            <w:r>
              <w:rPr>
                <w:sz w:val="20"/>
                <w:szCs w:val="20"/>
              </w:rPr>
              <w:t>Hallways, classrooms, floors, restrooms</w:t>
            </w:r>
          </w:p>
        </w:tc>
        <w:tc>
          <w:tcPr>
            <w:tcW w:w="2053" w:type="dxa"/>
          </w:tcPr>
          <w:p w:rsidR="0014680B" w:rsidRDefault="0014680B">
            <w:pPr>
              <w:pStyle w:val="Default"/>
              <w:rPr>
                <w:sz w:val="20"/>
                <w:szCs w:val="20"/>
              </w:rPr>
            </w:pPr>
            <w:r>
              <w:rPr>
                <w:sz w:val="20"/>
                <w:szCs w:val="20"/>
              </w:rPr>
              <w:t xml:space="preserve">Daily </w:t>
            </w:r>
          </w:p>
        </w:tc>
      </w:tr>
      <w:tr w:rsidR="0014680B" w:rsidTr="00631CFE">
        <w:trPr>
          <w:trHeight w:val="90"/>
        </w:trPr>
        <w:tc>
          <w:tcPr>
            <w:tcW w:w="2053" w:type="dxa"/>
          </w:tcPr>
          <w:p w:rsidR="0014680B" w:rsidRDefault="0014680B">
            <w:pPr>
              <w:pStyle w:val="Default"/>
              <w:rPr>
                <w:sz w:val="20"/>
                <w:szCs w:val="20"/>
              </w:rPr>
            </w:pPr>
            <w:r>
              <w:rPr>
                <w:sz w:val="20"/>
                <w:szCs w:val="20"/>
              </w:rPr>
              <w:t>Glass cleaner</w:t>
            </w:r>
          </w:p>
        </w:tc>
        <w:tc>
          <w:tcPr>
            <w:tcW w:w="1925" w:type="dxa"/>
          </w:tcPr>
          <w:p w:rsidR="0014680B" w:rsidRDefault="003C614E">
            <w:pPr>
              <w:pStyle w:val="Default"/>
              <w:rPr>
                <w:sz w:val="20"/>
                <w:szCs w:val="20"/>
              </w:rPr>
            </w:pPr>
            <w:proofErr w:type="spellStart"/>
            <w:r>
              <w:rPr>
                <w:sz w:val="20"/>
                <w:szCs w:val="20"/>
              </w:rPr>
              <w:t>Polgreen</w:t>
            </w:r>
            <w:proofErr w:type="spellEnd"/>
            <w:r>
              <w:rPr>
                <w:sz w:val="20"/>
                <w:szCs w:val="20"/>
              </w:rPr>
              <w:t xml:space="preserve"> Indoor #3</w:t>
            </w:r>
          </w:p>
        </w:tc>
        <w:tc>
          <w:tcPr>
            <w:tcW w:w="2181" w:type="dxa"/>
          </w:tcPr>
          <w:p w:rsidR="0014680B" w:rsidRDefault="003C614E">
            <w:pPr>
              <w:pStyle w:val="Default"/>
              <w:rPr>
                <w:sz w:val="20"/>
                <w:szCs w:val="20"/>
              </w:rPr>
            </w:pPr>
            <w:proofErr w:type="spellStart"/>
            <w:r>
              <w:rPr>
                <w:sz w:val="20"/>
                <w:szCs w:val="20"/>
              </w:rPr>
              <w:t>Genesan</w:t>
            </w:r>
            <w:proofErr w:type="spellEnd"/>
          </w:p>
        </w:tc>
        <w:tc>
          <w:tcPr>
            <w:tcW w:w="2053" w:type="dxa"/>
          </w:tcPr>
          <w:p w:rsidR="0014680B" w:rsidRDefault="0014680B">
            <w:pPr>
              <w:pStyle w:val="Default"/>
              <w:rPr>
                <w:sz w:val="20"/>
                <w:szCs w:val="20"/>
              </w:rPr>
            </w:pPr>
            <w:r>
              <w:rPr>
                <w:sz w:val="20"/>
                <w:szCs w:val="20"/>
              </w:rPr>
              <w:t xml:space="preserve">Windows, mirrors </w:t>
            </w:r>
          </w:p>
        </w:tc>
        <w:tc>
          <w:tcPr>
            <w:tcW w:w="2053" w:type="dxa"/>
          </w:tcPr>
          <w:p w:rsidR="0014680B" w:rsidRDefault="0014680B">
            <w:pPr>
              <w:pStyle w:val="Default"/>
              <w:rPr>
                <w:sz w:val="20"/>
                <w:szCs w:val="20"/>
              </w:rPr>
            </w:pPr>
            <w:r>
              <w:rPr>
                <w:sz w:val="20"/>
                <w:szCs w:val="20"/>
              </w:rPr>
              <w:t xml:space="preserve">Daily </w:t>
            </w:r>
          </w:p>
        </w:tc>
      </w:tr>
      <w:tr w:rsidR="0014680B" w:rsidTr="00631CFE">
        <w:trPr>
          <w:trHeight w:val="90"/>
        </w:trPr>
        <w:tc>
          <w:tcPr>
            <w:tcW w:w="2053" w:type="dxa"/>
          </w:tcPr>
          <w:p w:rsidR="0014680B" w:rsidRDefault="0014680B">
            <w:pPr>
              <w:pStyle w:val="Default"/>
              <w:rPr>
                <w:sz w:val="20"/>
                <w:szCs w:val="20"/>
              </w:rPr>
            </w:pPr>
            <w:r>
              <w:rPr>
                <w:sz w:val="20"/>
                <w:szCs w:val="20"/>
              </w:rPr>
              <w:t>Cleaner/ degreaser</w:t>
            </w:r>
          </w:p>
        </w:tc>
        <w:tc>
          <w:tcPr>
            <w:tcW w:w="1925" w:type="dxa"/>
          </w:tcPr>
          <w:p w:rsidR="0014680B" w:rsidRDefault="003C614E">
            <w:pPr>
              <w:pStyle w:val="Default"/>
              <w:rPr>
                <w:sz w:val="20"/>
                <w:szCs w:val="20"/>
              </w:rPr>
            </w:pPr>
            <w:r>
              <w:rPr>
                <w:sz w:val="20"/>
                <w:szCs w:val="20"/>
              </w:rPr>
              <w:t>Delta Ultra # 2</w:t>
            </w:r>
          </w:p>
        </w:tc>
        <w:tc>
          <w:tcPr>
            <w:tcW w:w="2181" w:type="dxa"/>
          </w:tcPr>
          <w:p w:rsidR="0014680B" w:rsidRDefault="003C614E">
            <w:pPr>
              <w:pStyle w:val="Default"/>
              <w:rPr>
                <w:sz w:val="20"/>
                <w:szCs w:val="20"/>
              </w:rPr>
            </w:pPr>
            <w:proofErr w:type="spellStart"/>
            <w:r>
              <w:rPr>
                <w:sz w:val="20"/>
                <w:szCs w:val="20"/>
              </w:rPr>
              <w:t>Genesan</w:t>
            </w:r>
            <w:proofErr w:type="spellEnd"/>
          </w:p>
        </w:tc>
        <w:tc>
          <w:tcPr>
            <w:tcW w:w="2053" w:type="dxa"/>
          </w:tcPr>
          <w:p w:rsidR="0014680B" w:rsidRDefault="0014680B">
            <w:pPr>
              <w:pStyle w:val="Default"/>
              <w:rPr>
                <w:sz w:val="20"/>
                <w:szCs w:val="20"/>
              </w:rPr>
            </w:pPr>
            <w:r>
              <w:rPr>
                <w:sz w:val="20"/>
                <w:szCs w:val="20"/>
              </w:rPr>
              <w:t xml:space="preserve">Cafeteria, classroom </w:t>
            </w:r>
          </w:p>
        </w:tc>
        <w:tc>
          <w:tcPr>
            <w:tcW w:w="2053" w:type="dxa"/>
          </w:tcPr>
          <w:p w:rsidR="0014680B" w:rsidRDefault="0014680B">
            <w:pPr>
              <w:pStyle w:val="Default"/>
              <w:rPr>
                <w:sz w:val="20"/>
                <w:szCs w:val="20"/>
              </w:rPr>
            </w:pPr>
            <w:r>
              <w:rPr>
                <w:sz w:val="20"/>
                <w:szCs w:val="20"/>
              </w:rPr>
              <w:t xml:space="preserve">Daily </w:t>
            </w:r>
          </w:p>
        </w:tc>
      </w:tr>
      <w:tr w:rsidR="0014680B" w:rsidTr="00631CFE">
        <w:trPr>
          <w:trHeight w:val="204"/>
        </w:trPr>
        <w:tc>
          <w:tcPr>
            <w:tcW w:w="2053" w:type="dxa"/>
          </w:tcPr>
          <w:p w:rsidR="0014680B" w:rsidRDefault="0014680B">
            <w:pPr>
              <w:pStyle w:val="Default"/>
              <w:rPr>
                <w:sz w:val="20"/>
                <w:szCs w:val="20"/>
              </w:rPr>
            </w:pPr>
            <w:r>
              <w:rPr>
                <w:sz w:val="20"/>
                <w:szCs w:val="20"/>
              </w:rPr>
              <w:t>Floor Finish</w:t>
            </w:r>
          </w:p>
        </w:tc>
        <w:tc>
          <w:tcPr>
            <w:tcW w:w="1925" w:type="dxa"/>
          </w:tcPr>
          <w:p w:rsidR="0014680B" w:rsidRDefault="00631CFE">
            <w:pPr>
              <w:pStyle w:val="Default"/>
              <w:rPr>
                <w:sz w:val="20"/>
                <w:szCs w:val="20"/>
              </w:rPr>
            </w:pPr>
            <w:proofErr w:type="spellStart"/>
            <w:r>
              <w:rPr>
                <w:sz w:val="20"/>
                <w:szCs w:val="20"/>
              </w:rPr>
              <w:t>Phazer</w:t>
            </w:r>
            <w:proofErr w:type="spellEnd"/>
            <w:r>
              <w:rPr>
                <w:sz w:val="20"/>
                <w:szCs w:val="20"/>
              </w:rPr>
              <w:t xml:space="preserve">  Low Maintenance floor finish 2</w:t>
            </w:r>
          </w:p>
        </w:tc>
        <w:tc>
          <w:tcPr>
            <w:tcW w:w="2181" w:type="dxa"/>
          </w:tcPr>
          <w:p w:rsidR="0014680B" w:rsidRDefault="00631CFE">
            <w:pPr>
              <w:pStyle w:val="Default"/>
              <w:rPr>
                <w:sz w:val="20"/>
                <w:szCs w:val="20"/>
              </w:rPr>
            </w:pPr>
            <w:r>
              <w:rPr>
                <w:sz w:val="20"/>
                <w:szCs w:val="20"/>
              </w:rPr>
              <w:t>Ecolab</w:t>
            </w:r>
          </w:p>
        </w:tc>
        <w:tc>
          <w:tcPr>
            <w:tcW w:w="2053" w:type="dxa"/>
          </w:tcPr>
          <w:p w:rsidR="0014680B" w:rsidRDefault="0014680B">
            <w:pPr>
              <w:pStyle w:val="Default"/>
              <w:rPr>
                <w:sz w:val="20"/>
                <w:szCs w:val="20"/>
              </w:rPr>
            </w:pPr>
            <w:r>
              <w:rPr>
                <w:sz w:val="20"/>
                <w:szCs w:val="20"/>
              </w:rPr>
              <w:t xml:space="preserve">On all Vinyl composition tile </w:t>
            </w:r>
          </w:p>
        </w:tc>
        <w:tc>
          <w:tcPr>
            <w:tcW w:w="2053" w:type="dxa"/>
          </w:tcPr>
          <w:p w:rsidR="0014680B" w:rsidRDefault="0014680B">
            <w:pPr>
              <w:pStyle w:val="Default"/>
              <w:rPr>
                <w:sz w:val="20"/>
                <w:szCs w:val="20"/>
              </w:rPr>
            </w:pPr>
            <w:r>
              <w:rPr>
                <w:sz w:val="20"/>
                <w:szCs w:val="20"/>
              </w:rPr>
              <w:t xml:space="preserve">During school shut down &amp; as needed </w:t>
            </w:r>
          </w:p>
        </w:tc>
      </w:tr>
      <w:tr w:rsidR="0014680B" w:rsidTr="00631CFE">
        <w:trPr>
          <w:trHeight w:val="205"/>
        </w:trPr>
        <w:tc>
          <w:tcPr>
            <w:tcW w:w="2053" w:type="dxa"/>
          </w:tcPr>
          <w:p w:rsidR="0014680B" w:rsidRDefault="0014680B">
            <w:pPr>
              <w:pStyle w:val="Default"/>
              <w:rPr>
                <w:sz w:val="20"/>
                <w:szCs w:val="20"/>
              </w:rPr>
            </w:pPr>
            <w:r>
              <w:rPr>
                <w:sz w:val="20"/>
                <w:szCs w:val="20"/>
              </w:rPr>
              <w:t xml:space="preserve">Hand cleaner </w:t>
            </w:r>
          </w:p>
        </w:tc>
        <w:tc>
          <w:tcPr>
            <w:tcW w:w="1925" w:type="dxa"/>
          </w:tcPr>
          <w:p w:rsidR="0014680B" w:rsidRDefault="0014680B">
            <w:pPr>
              <w:pStyle w:val="Default"/>
              <w:rPr>
                <w:sz w:val="20"/>
                <w:szCs w:val="20"/>
              </w:rPr>
            </w:pPr>
            <w:r>
              <w:rPr>
                <w:sz w:val="20"/>
                <w:szCs w:val="20"/>
              </w:rPr>
              <w:t xml:space="preserve">Green certified foaming hand wash </w:t>
            </w:r>
          </w:p>
        </w:tc>
        <w:tc>
          <w:tcPr>
            <w:tcW w:w="2181" w:type="dxa"/>
          </w:tcPr>
          <w:p w:rsidR="0014680B" w:rsidRDefault="0014680B">
            <w:pPr>
              <w:pStyle w:val="Default"/>
              <w:rPr>
                <w:sz w:val="20"/>
                <w:szCs w:val="20"/>
              </w:rPr>
            </w:pPr>
            <w:r>
              <w:rPr>
                <w:sz w:val="20"/>
                <w:szCs w:val="20"/>
              </w:rPr>
              <w:t xml:space="preserve">Symmetry </w:t>
            </w:r>
          </w:p>
        </w:tc>
        <w:tc>
          <w:tcPr>
            <w:tcW w:w="2053" w:type="dxa"/>
          </w:tcPr>
          <w:p w:rsidR="0014680B" w:rsidRDefault="0014680B">
            <w:pPr>
              <w:pStyle w:val="Default"/>
              <w:rPr>
                <w:sz w:val="20"/>
                <w:szCs w:val="20"/>
              </w:rPr>
            </w:pPr>
            <w:r>
              <w:rPr>
                <w:sz w:val="20"/>
                <w:szCs w:val="20"/>
              </w:rPr>
              <w:t xml:space="preserve">Restroom, classroom, kitchen </w:t>
            </w:r>
          </w:p>
        </w:tc>
        <w:tc>
          <w:tcPr>
            <w:tcW w:w="2053" w:type="dxa"/>
          </w:tcPr>
          <w:p w:rsidR="0014680B" w:rsidRDefault="0014680B">
            <w:pPr>
              <w:pStyle w:val="Default"/>
              <w:rPr>
                <w:sz w:val="20"/>
                <w:szCs w:val="20"/>
              </w:rPr>
            </w:pPr>
            <w:r>
              <w:rPr>
                <w:sz w:val="20"/>
                <w:szCs w:val="20"/>
              </w:rPr>
              <w:t xml:space="preserve">Daily </w:t>
            </w:r>
          </w:p>
        </w:tc>
      </w:tr>
      <w:tr w:rsidR="0014680B" w:rsidTr="00631CFE">
        <w:trPr>
          <w:trHeight w:val="205"/>
        </w:trPr>
        <w:tc>
          <w:tcPr>
            <w:tcW w:w="2053" w:type="dxa"/>
          </w:tcPr>
          <w:p w:rsidR="0014680B" w:rsidRDefault="0014680B">
            <w:pPr>
              <w:pStyle w:val="Default"/>
              <w:rPr>
                <w:sz w:val="20"/>
                <w:szCs w:val="20"/>
              </w:rPr>
            </w:pPr>
            <w:r>
              <w:rPr>
                <w:sz w:val="20"/>
                <w:szCs w:val="20"/>
              </w:rPr>
              <w:t>All purpose Cleaner</w:t>
            </w:r>
          </w:p>
        </w:tc>
        <w:tc>
          <w:tcPr>
            <w:tcW w:w="1925" w:type="dxa"/>
          </w:tcPr>
          <w:p w:rsidR="0014680B" w:rsidRDefault="00631CFE">
            <w:pPr>
              <w:pStyle w:val="Default"/>
              <w:rPr>
                <w:sz w:val="20"/>
                <w:szCs w:val="20"/>
              </w:rPr>
            </w:pPr>
            <w:r>
              <w:rPr>
                <w:sz w:val="20"/>
                <w:szCs w:val="20"/>
              </w:rPr>
              <w:t>HHC All Purpose/polish</w:t>
            </w:r>
          </w:p>
        </w:tc>
        <w:tc>
          <w:tcPr>
            <w:tcW w:w="2181" w:type="dxa"/>
          </w:tcPr>
          <w:p w:rsidR="0014680B" w:rsidRDefault="00631CFE">
            <w:pPr>
              <w:pStyle w:val="Default"/>
              <w:rPr>
                <w:sz w:val="20"/>
                <w:szCs w:val="20"/>
              </w:rPr>
            </w:pPr>
            <w:r>
              <w:rPr>
                <w:sz w:val="20"/>
                <w:szCs w:val="20"/>
              </w:rPr>
              <w:t>Ecolab</w:t>
            </w:r>
          </w:p>
        </w:tc>
        <w:tc>
          <w:tcPr>
            <w:tcW w:w="2053" w:type="dxa"/>
          </w:tcPr>
          <w:p w:rsidR="0014680B" w:rsidRDefault="00631CFE" w:rsidP="00631CFE">
            <w:pPr>
              <w:pStyle w:val="Default"/>
              <w:rPr>
                <w:sz w:val="20"/>
                <w:szCs w:val="20"/>
              </w:rPr>
            </w:pPr>
            <w:r>
              <w:rPr>
                <w:sz w:val="20"/>
                <w:szCs w:val="20"/>
              </w:rPr>
              <w:t>Hallways, classrooms, , restrooms</w:t>
            </w:r>
          </w:p>
        </w:tc>
        <w:tc>
          <w:tcPr>
            <w:tcW w:w="2053" w:type="dxa"/>
          </w:tcPr>
          <w:p w:rsidR="0014680B" w:rsidRDefault="00631CFE">
            <w:pPr>
              <w:pStyle w:val="Default"/>
              <w:rPr>
                <w:sz w:val="20"/>
                <w:szCs w:val="20"/>
              </w:rPr>
            </w:pPr>
            <w:r>
              <w:rPr>
                <w:sz w:val="20"/>
                <w:szCs w:val="20"/>
              </w:rPr>
              <w:t>Daily</w:t>
            </w:r>
          </w:p>
        </w:tc>
      </w:tr>
      <w:tr w:rsidR="0014680B" w:rsidTr="00631CFE">
        <w:trPr>
          <w:trHeight w:val="205"/>
        </w:trPr>
        <w:tc>
          <w:tcPr>
            <w:tcW w:w="2053" w:type="dxa"/>
          </w:tcPr>
          <w:p w:rsidR="0014680B" w:rsidRDefault="0014680B">
            <w:pPr>
              <w:pStyle w:val="Default"/>
              <w:rPr>
                <w:sz w:val="20"/>
                <w:szCs w:val="20"/>
              </w:rPr>
            </w:pPr>
            <w:r>
              <w:rPr>
                <w:sz w:val="20"/>
                <w:szCs w:val="20"/>
              </w:rPr>
              <w:t>Glass cleaner</w:t>
            </w:r>
          </w:p>
        </w:tc>
        <w:tc>
          <w:tcPr>
            <w:tcW w:w="1925" w:type="dxa"/>
          </w:tcPr>
          <w:p w:rsidR="0014680B" w:rsidRDefault="00631CFE">
            <w:pPr>
              <w:pStyle w:val="Default"/>
              <w:rPr>
                <w:sz w:val="20"/>
                <w:szCs w:val="20"/>
              </w:rPr>
            </w:pPr>
            <w:r>
              <w:rPr>
                <w:sz w:val="20"/>
                <w:szCs w:val="20"/>
              </w:rPr>
              <w:t>HHC All Purpose/polish</w:t>
            </w:r>
          </w:p>
        </w:tc>
        <w:tc>
          <w:tcPr>
            <w:tcW w:w="2181" w:type="dxa"/>
          </w:tcPr>
          <w:p w:rsidR="0014680B" w:rsidRDefault="00631CFE">
            <w:pPr>
              <w:pStyle w:val="Default"/>
              <w:rPr>
                <w:sz w:val="20"/>
                <w:szCs w:val="20"/>
              </w:rPr>
            </w:pPr>
            <w:r>
              <w:rPr>
                <w:sz w:val="20"/>
                <w:szCs w:val="20"/>
              </w:rPr>
              <w:t>Ecolab</w:t>
            </w:r>
          </w:p>
        </w:tc>
        <w:tc>
          <w:tcPr>
            <w:tcW w:w="2053" w:type="dxa"/>
          </w:tcPr>
          <w:p w:rsidR="0014680B" w:rsidRDefault="00631CFE">
            <w:pPr>
              <w:pStyle w:val="Default"/>
              <w:rPr>
                <w:sz w:val="20"/>
                <w:szCs w:val="20"/>
              </w:rPr>
            </w:pPr>
            <w:r>
              <w:rPr>
                <w:sz w:val="20"/>
                <w:szCs w:val="20"/>
              </w:rPr>
              <w:t>Windows, Mirrors</w:t>
            </w:r>
          </w:p>
        </w:tc>
        <w:tc>
          <w:tcPr>
            <w:tcW w:w="2053" w:type="dxa"/>
          </w:tcPr>
          <w:p w:rsidR="0014680B" w:rsidRDefault="00631CFE">
            <w:pPr>
              <w:pStyle w:val="Default"/>
              <w:rPr>
                <w:sz w:val="20"/>
                <w:szCs w:val="20"/>
              </w:rPr>
            </w:pPr>
            <w:r>
              <w:rPr>
                <w:sz w:val="20"/>
                <w:szCs w:val="20"/>
              </w:rPr>
              <w:t>Daily</w:t>
            </w:r>
          </w:p>
        </w:tc>
      </w:tr>
      <w:tr w:rsidR="0014680B" w:rsidTr="00631CFE">
        <w:trPr>
          <w:trHeight w:val="205"/>
        </w:trPr>
        <w:tc>
          <w:tcPr>
            <w:tcW w:w="2053" w:type="dxa"/>
          </w:tcPr>
          <w:p w:rsidR="0014680B" w:rsidRDefault="0014680B">
            <w:pPr>
              <w:pStyle w:val="Default"/>
              <w:rPr>
                <w:sz w:val="20"/>
                <w:szCs w:val="20"/>
              </w:rPr>
            </w:pPr>
            <w:r>
              <w:rPr>
                <w:sz w:val="20"/>
                <w:szCs w:val="20"/>
              </w:rPr>
              <w:t>Cleaner/ degreaser</w:t>
            </w:r>
          </w:p>
        </w:tc>
        <w:tc>
          <w:tcPr>
            <w:tcW w:w="1925" w:type="dxa"/>
          </w:tcPr>
          <w:p w:rsidR="0014680B" w:rsidRDefault="00631CFE">
            <w:pPr>
              <w:pStyle w:val="Default"/>
              <w:rPr>
                <w:sz w:val="20"/>
                <w:szCs w:val="20"/>
              </w:rPr>
            </w:pPr>
            <w:r>
              <w:rPr>
                <w:sz w:val="20"/>
                <w:szCs w:val="20"/>
              </w:rPr>
              <w:t>HHC all Purpose/Polish</w:t>
            </w:r>
          </w:p>
        </w:tc>
        <w:tc>
          <w:tcPr>
            <w:tcW w:w="2181" w:type="dxa"/>
          </w:tcPr>
          <w:p w:rsidR="0014680B" w:rsidRDefault="00631CFE">
            <w:pPr>
              <w:pStyle w:val="Default"/>
              <w:rPr>
                <w:sz w:val="20"/>
                <w:szCs w:val="20"/>
              </w:rPr>
            </w:pPr>
            <w:r>
              <w:rPr>
                <w:sz w:val="20"/>
                <w:szCs w:val="20"/>
              </w:rPr>
              <w:t>Ecolab</w:t>
            </w:r>
          </w:p>
        </w:tc>
        <w:tc>
          <w:tcPr>
            <w:tcW w:w="2053" w:type="dxa"/>
          </w:tcPr>
          <w:p w:rsidR="0014680B" w:rsidRDefault="00631CFE">
            <w:pPr>
              <w:pStyle w:val="Default"/>
              <w:rPr>
                <w:sz w:val="20"/>
                <w:szCs w:val="20"/>
              </w:rPr>
            </w:pPr>
            <w:r>
              <w:rPr>
                <w:sz w:val="20"/>
                <w:szCs w:val="20"/>
              </w:rPr>
              <w:t>Cafeteria Classrooms</w:t>
            </w:r>
          </w:p>
        </w:tc>
        <w:tc>
          <w:tcPr>
            <w:tcW w:w="2053" w:type="dxa"/>
          </w:tcPr>
          <w:p w:rsidR="0014680B" w:rsidRDefault="00631CFE">
            <w:pPr>
              <w:pStyle w:val="Default"/>
              <w:rPr>
                <w:sz w:val="20"/>
                <w:szCs w:val="20"/>
              </w:rPr>
            </w:pPr>
            <w:r>
              <w:rPr>
                <w:sz w:val="20"/>
                <w:szCs w:val="20"/>
              </w:rPr>
              <w:t>Daily</w:t>
            </w:r>
          </w:p>
        </w:tc>
      </w:tr>
      <w:tr w:rsidR="0014680B" w:rsidTr="00631CFE">
        <w:trPr>
          <w:trHeight w:val="205"/>
        </w:trPr>
        <w:tc>
          <w:tcPr>
            <w:tcW w:w="2053" w:type="dxa"/>
          </w:tcPr>
          <w:p w:rsidR="0014680B" w:rsidRDefault="0014680B">
            <w:pPr>
              <w:pStyle w:val="Default"/>
              <w:rPr>
                <w:sz w:val="20"/>
                <w:szCs w:val="20"/>
              </w:rPr>
            </w:pPr>
            <w:r>
              <w:rPr>
                <w:sz w:val="20"/>
                <w:szCs w:val="20"/>
              </w:rPr>
              <w:t xml:space="preserve">Floor </w:t>
            </w:r>
            <w:r w:rsidR="00631CFE">
              <w:rPr>
                <w:sz w:val="20"/>
                <w:szCs w:val="20"/>
              </w:rPr>
              <w:t>cleaner</w:t>
            </w:r>
          </w:p>
        </w:tc>
        <w:tc>
          <w:tcPr>
            <w:tcW w:w="1925" w:type="dxa"/>
          </w:tcPr>
          <w:p w:rsidR="0014680B" w:rsidRDefault="00631CFE">
            <w:pPr>
              <w:pStyle w:val="Default"/>
              <w:rPr>
                <w:sz w:val="20"/>
                <w:szCs w:val="20"/>
              </w:rPr>
            </w:pPr>
            <w:r>
              <w:rPr>
                <w:sz w:val="20"/>
                <w:szCs w:val="20"/>
              </w:rPr>
              <w:t>Qc31 Natural Floor Cleaner</w:t>
            </w:r>
          </w:p>
        </w:tc>
        <w:tc>
          <w:tcPr>
            <w:tcW w:w="2181" w:type="dxa"/>
          </w:tcPr>
          <w:p w:rsidR="0014680B" w:rsidRDefault="00631CFE">
            <w:pPr>
              <w:pStyle w:val="Default"/>
              <w:rPr>
                <w:sz w:val="20"/>
                <w:szCs w:val="20"/>
              </w:rPr>
            </w:pPr>
            <w:r>
              <w:rPr>
                <w:sz w:val="20"/>
                <w:szCs w:val="20"/>
              </w:rPr>
              <w:t>Ecolab</w:t>
            </w:r>
          </w:p>
        </w:tc>
        <w:tc>
          <w:tcPr>
            <w:tcW w:w="2053" w:type="dxa"/>
          </w:tcPr>
          <w:p w:rsidR="0014680B" w:rsidRDefault="00631CFE">
            <w:pPr>
              <w:pStyle w:val="Default"/>
              <w:rPr>
                <w:sz w:val="20"/>
                <w:szCs w:val="20"/>
              </w:rPr>
            </w:pPr>
            <w:r>
              <w:rPr>
                <w:sz w:val="20"/>
                <w:szCs w:val="20"/>
              </w:rPr>
              <w:t>All Floors</w:t>
            </w:r>
          </w:p>
        </w:tc>
        <w:tc>
          <w:tcPr>
            <w:tcW w:w="2053" w:type="dxa"/>
          </w:tcPr>
          <w:p w:rsidR="0014680B" w:rsidRDefault="00631CFE">
            <w:pPr>
              <w:pStyle w:val="Default"/>
              <w:rPr>
                <w:sz w:val="20"/>
                <w:szCs w:val="20"/>
              </w:rPr>
            </w:pPr>
            <w:r>
              <w:rPr>
                <w:sz w:val="20"/>
                <w:szCs w:val="20"/>
              </w:rPr>
              <w:t>Daily</w:t>
            </w:r>
          </w:p>
        </w:tc>
      </w:tr>
      <w:tr w:rsidR="0014680B" w:rsidTr="00631CFE">
        <w:trPr>
          <w:trHeight w:val="205"/>
        </w:trPr>
        <w:tc>
          <w:tcPr>
            <w:tcW w:w="2053" w:type="dxa"/>
          </w:tcPr>
          <w:p w:rsidR="0014680B" w:rsidRDefault="003C614E">
            <w:pPr>
              <w:pStyle w:val="Default"/>
              <w:rPr>
                <w:sz w:val="20"/>
                <w:szCs w:val="20"/>
              </w:rPr>
            </w:pPr>
            <w:r>
              <w:rPr>
                <w:sz w:val="20"/>
                <w:szCs w:val="20"/>
              </w:rPr>
              <w:t>Floor Finish</w:t>
            </w:r>
          </w:p>
        </w:tc>
        <w:tc>
          <w:tcPr>
            <w:tcW w:w="1925" w:type="dxa"/>
          </w:tcPr>
          <w:p w:rsidR="0014680B" w:rsidRDefault="003C614E">
            <w:pPr>
              <w:pStyle w:val="Default"/>
              <w:rPr>
                <w:sz w:val="20"/>
                <w:szCs w:val="20"/>
              </w:rPr>
            </w:pPr>
            <w:r>
              <w:rPr>
                <w:sz w:val="20"/>
                <w:szCs w:val="20"/>
              </w:rPr>
              <w:t>Green Earth Floor Finish</w:t>
            </w:r>
          </w:p>
        </w:tc>
        <w:tc>
          <w:tcPr>
            <w:tcW w:w="2181" w:type="dxa"/>
          </w:tcPr>
          <w:p w:rsidR="0014680B" w:rsidRDefault="003C614E">
            <w:pPr>
              <w:pStyle w:val="Default"/>
              <w:rPr>
                <w:sz w:val="20"/>
                <w:szCs w:val="20"/>
              </w:rPr>
            </w:pPr>
            <w:proofErr w:type="spellStart"/>
            <w:r>
              <w:rPr>
                <w:sz w:val="20"/>
                <w:szCs w:val="20"/>
              </w:rPr>
              <w:t>Betco</w:t>
            </w:r>
            <w:proofErr w:type="spellEnd"/>
          </w:p>
        </w:tc>
        <w:tc>
          <w:tcPr>
            <w:tcW w:w="2053" w:type="dxa"/>
          </w:tcPr>
          <w:p w:rsidR="0014680B" w:rsidRDefault="003C614E">
            <w:pPr>
              <w:pStyle w:val="Default"/>
              <w:rPr>
                <w:sz w:val="20"/>
                <w:szCs w:val="20"/>
              </w:rPr>
            </w:pPr>
            <w:r>
              <w:rPr>
                <w:sz w:val="20"/>
                <w:szCs w:val="20"/>
              </w:rPr>
              <w:t>On all Vinyl composition tile</w:t>
            </w:r>
          </w:p>
        </w:tc>
        <w:tc>
          <w:tcPr>
            <w:tcW w:w="2053" w:type="dxa"/>
          </w:tcPr>
          <w:p w:rsidR="0014680B" w:rsidRDefault="003C614E">
            <w:pPr>
              <w:pStyle w:val="Default"/>
              <w:rPr>
                <w:sz w:val="20"/>
                <w:szCs w:val="20"/>
              </w:rPr>
            </w:pPr>
            <w:r>
              <w:rPr>
                <w:sz w:val="20"/>
                <w:szCs w:val="20"/>
              </w:rPr>
              <w:t>During school shut down &amp; as needed</w:t>
            </w:r>
          </w:p>
        </w:tc>
      </w:tr>
      <w:tr w:rsidR="0014680B" w:rsidTr="00631CFE">
        <w:trPr>
          <w:trHeight w:val="205"/>
        </w:trPr>
        <w:tc>
          <w:tcPr>
            <w:tcW w:w="2053" w:type="dxa"/>
          </w:tcPr>
          <w:p w:rsidR="0014680B" w:rsidRDefault="003C614E">
            <w:pPr>
              <w:pStyle w:val="Default"/>
              <w:rPr>
                <w:sz w:val="20"/>
                <w:szCs w:val="20"/>
              </w:rPr>
            </w:pPr>
            <w:r>
              <w:rPr>
                <w:sz w:val="20"/>
                <w:szCs w:val="20"/>
              </w:rPr>
              <w:t>Neutral floor cleaner</w:t>
            </w:r>
          </w:p>
        </w:tc>
        <w:tc>
          <w:tcPr>
            <w:tcW w:w="1925" w:type="dxa"/>
          </w:tcPr>
          <w:p w:rsidR="0014680B" w:rsidRDefault="003C614E">
            <w:pPr>
              <w:pStyle w:val="Default"/>
              <w:rPr>
                <w:sz w:val="20"/>
                <w:szCs w:val="20"/>
              </w:rPr>
            </w:pPr>
            <w:r>
              <w:rPr>
                <w:sz w:val="20"/>
                <w:szCs w:val="20"/>
              </w:rPr>
              <w:t>Delta Mild #4</w:t>
            </w:r>
          </w:p>
        </w:tc>
        <w:tc>
          <w:tcPr>
            <w:tcW w:w="2181" w:type="dxa"/>
          </w:tcPr>
          <w:p w:rsidR="0014680B" w:rsidRDefault="003C614E">
            <w:pPr>
              <w:pStyle w:val="Default"/>
              <w:rPr>
                <w:sz w:val="20"/>
                <w:szCs w:val="20"/>
              </w:rPr>
            </w:pPr>
            <w:proofErr w:type="spellStart"/>
            <w:r>
              <w:rPr>
                <w:sz w:val="20"/>
                <w:szCs w:val="20"/>
              </w:rPr>
              <w:t>Genesan</w:t>
            </w:r>
            <w:proofErr w:type="spellEnd"/>
          </w:p>
        </w:tc>
        <w:tc>
          <w:tcPr>
            <w:tcW w:w="2053" w:type="dxa"/>
          </w:tcPr>
          <w:p w:rsidR="0014680B" w:rsidRDefault="003C614E">
            <w:pPr>
              <w:pStyle w:val="Default"/>
              <w:rPr>
                <w:sz w:val="20"/>
                <w:szCs w:val="20"/>
              </w:rPr>
            </w:pPr>
            <w:r>
              <w:rPr>
                <w:sz w:val="20"/>
                <w:szCs w:val="20"/>
              </w:rPr>
              <w:t>Floors</w:t>
            </w:r>
          </w:p>
        </w:tc>
        <w:tc>
          <w:tcPr>
            <w:tcW w:w="2053" w:type="dxa"/>
          </w:tcPr>
          <w:p w:rsidR="0014680B" w:rsidRDefault="003C614E">
            <w:pPr>
              <w:pStyle w:val="Default"/>
              <w:rPr>
                <w:sz w:val="20"/>
                <w:szCs w:val="20"/>
              </w:rPr>
            </w:pPr>
            <w:r>
              <w:rPr>
                <w:sz w:val="20"/>
                <w:szCs w:val="20"/>
              </w:rPr>
              <w:t>Daily</w:t>
            </w:r>
          </w:p>
        </w:tc>
      </w:tr>
      <w:tr w:rsidR="0014680B" w:rsidTr="00631CFE">
        <w:trPr>
          <w:trHeight w:val="205"/>
        </w:trPr>
        <w:tc>
          <w:tcPr>
            <w:tcW w:w="2053" w:type="dxa"/>
          </w:tcPr>
          <w:p w:rsidR="0014680B" w:rsidRDefault="003C614E">
            <w:pPr>
              <w:pStyle w:val="Default"/>
              <w:rPr>
                <w:sz w:val="20"/>
                <w:szCs w:val="20"/>
              </w:rPr>
            </w:pPr>
            <w:r>
              <w:rPr>
                <w:sz w:val="20"/>
                <w:szCs w:val="20"/>
              </w:rPr>
              <w:t>Disinfectant</w:t>
            </w:r>
          </w:p>
        </w:tc>
        <w:tc>
          <w:tcPr>
            <w:tcW w:w="1925" w:type="dxa"/>
          </w:tcPr>
          <w:p w:rsidR="0014680B" w:rsidRDefault="003C614E">
            <w:pPr>
              <w:pStyle w:val="Default"/>
              <w:rPr>
                <w:sz w:val="20"/>
                <w:szCs w:val="20"/>
              </w:rPr>
            </w:pPr>
            <w:proofErr w:type="spellStart"/>
            <w:r>
              <w:rPr>
                <w:sz w:val="20"/>
                <w:szCs w:val="20"/>
              </w:rPr>
              <w:t>Genefect</w:t>
            </w:r>
            <w:proofErr w:type="spellEnd"/>
            <w:r>
              <w:rPr>
                <w:sz w:val="20"/>
                <w:szCs w:val="20"/>
              </w:rPr>
              <w:t xml:space="preserve"> #7</w:t>
            </w:r>
          </w:p>
        </w:tc>
        <w:tc>
          <w:tcPr>
            <w:tcW w:w="2181" w:type="dxa"/>
          </w:tcPr>
          <w:p w:rsidR="0014680B" w:rsidRDefault="003C614E">
            <w:pPr>
              <w:pStyle w:val="Default"/>
              <w:rPr>
                <w:sz w:val="20"/>
                <w:szCs w:val="20"/>
              </w:rPr>
            </w:pPr>
            <w:proofErr w:type="spellStart"/>
            <w:r>
              <w:rPr>
                <w:sz w:val="20"/>
                <w:szCs w:val="20"/>
              </w:rPr>
              <w:t>Genesan</w:t>
            </w:r>
            <w:proofErr w:type="spellEnd"/>
          </w:p>
        </w:tc>
        <w:tc>
          <w:tcPr>
            <w:tcW w:w="2053" w:type="dxa"/>
          </w:tcPr>
          <w:p w:rsidR="0014680B" w:rsidRDefault="003C614E">
            <w:pPr>
              <w:pStyle w:val="Default"/>
              <w:rPr>
                <w:sz w:val="20"/>
                <w:szCs w:val="20"/>
              </w:rPr>
            </w:pPr>
            <w:r>
              <w:rPr>
                <w:sz w:val="20"/>
                <w:szCs w:val="20"/>
              </w:rPr>
              <w:t>Bathrooms</w:t>
            </w:r>
          </w:p>
        </w:tc>
        <w:tc>
          <w:tcPr>
            <w:tcW w:w="2053" w:type="dxa"/>
          </w:tcPr>
          <w:p w:rsidR="0014680B" w:rsidRDefault="003C614E">
            <w:pPr>
              <w:pStyle w:val="Default"/>
              <w:rPr>
                <w:sz w:val="20"/>
                <w:szCs w:val="20"/>
              </w:rPr>
            </w:pPr>
            <w:r>
              <w:rPr>
                <w:sz w:val="20"/>
                <w:szCs w:val="20"/>
              </w:rPr>
              <w:t>Daily</w:t>
            </w:r>
          </w:p>
        </w:tc>
      </w:tr>
      <w:tr w:rsidR="0014680B" w:rsidTr="00631CFE">
        <w:trPr>
          <w:trHeight w:val="205"/>
        </w:trPr>
        <w:tc>
          <w:tcPr>
            <w:tcW w:w="2053" w:type="dxa"/>
          </w:tcPr>
          <w:p w:rsidR="0014680B" w:rsidRDefault="0014680B">
            <w:pPr>
              <w:pStyle w:val="Default"/>
              <w:rPr>
                <w:sz w:val="20"/>
                <w:szCs w:val="20"/>
              </w:rPr>
            </w:pPr>
          </w:p>
        </w:tc>
        <w:tc>
          <w:tcPr>
            <w:tcW w:w="1925" w:type="dxa"/>
          </w:tcPr>
          <w:p w:rsidR="0014680B" w:rsidRDefault="0014680B">
            <w:pPr>
              <w:pStyle w:val="Default"/>
              <w:rPr>
                <w:sz w:val="20"/>
                <w:szCs w:val="20"/>
              </w:rPr>
            </w:pPr>
          </w:p>
        </w:tc>
        <w:tc>
          <w:tcPr>
            <w:tcW w:w="2181" w:type="dxa"/>
          </w:tcPr>
          <w:p w:rsidR="0014680B" w:rsidRDefault="0014680B">
            <w:pPr>
              <w:pStyle w:val="Default"/>
              <w:rPr>
                <w:sz w:val="20"/>
                <w:szCs w:val="20"/>
              </w:rPr>
            </w:pPr>
          </w:p>
        </w:tc>
        <w:tc>
          <w:tcPr>
            <w:tcW w:w="2053" w:type="dxa"/>
          </w:tcPr>
          <w:p w:rsidR="0014680B" w:rsidRDefault="0014680B">
            <w:pPr>
              <w:pStyle w:val="Default"/>
              <w:rPr>
                <w:sz w:val="20"/>
                <w:szCs w:val="20"/>
              </w:rPr>
            </w:pPr>
          </w:p>
        </w:tc>
        <w:tc>
          <w:tcPr>
            <w:tcW w:w="2053" w:type="dxa"/>
          </w:tcPr>
          <w:p w:rsidR="0014680B" w:rsidRDefault="0014680B">
            <w:pPr>
              <w:pStyle w:val="Default"/>
              <w:rPr>
                <w:sz w:val="20"/>
                <w:szCs w:val="20"/>
              </w:rPr>
            </w:pPr>
          </w:p>
        </w:tc>
      </w:tr>
      <w:tr w:rsidR="0014680B" w:rsidTr="00631CFE">
        <w:trPr>
          <w:trHeight w:val="205"/>
        </w:trPr>
        <w:tc>
          <w:tcPr>
            <w:tcW w:w="2053" w:type="dxa"/>
          </w:tcPr>
          <w:p w:rsidR="0014680B" w:rsidRDefault="0014680B">
            <w:pPr>
              <w:pStyle w:val="Default"/>
              <w:rPr>
                <w:sz w:val="20"/>
                <w:szCs w:val="20"/>
              </w:rPr>
            </w:pPr>
          </w:p>
        </w:tc>
        <w:tc>
          <w:tcPr>
            <w:tcW w:w="1925" w:type="dxa"/>
          </w:tcPr>
          <w:p w:rsidR="0014680B" w:rsidRDefault="0014680B">
            <w:pPr>
              <w:pStyle w:val="Default"/>
              <w:rPr>
                <w:sz w:val="20"/>
                <w:szCs w:val="20"/>
              </w:rPr>
            </w:pPr>
          </w:p>
        </w:tc>
        <w:tc>
          <w:tcPr>
            <w:tcW w:w="2181" w:type="dxa"/>
          </w:tcPr>
          <w:p w:rsidR="0014680B" w:rsidRDefault="0014680B">
            <w:pPr>
              <w:pStyle w:val="Default"/>
              <w:rPr>
                <w:sz w:val="20"/>
                <w:szCs w:val="20"/>
              </w:rPr>
            </w:pPr>
          </w:p>
        </w:tc>
        <w:tc>
          <w:tcPr>
            <w:tcW w:w="2053" w:type="dxa"/>
          </w:tcPr>
          <w:p w:rsidR="0014680B" w:rsidRDefault="0014680B">
            <w:pPr>
              <w:pStyle w:val="Default"/>
              <w:rPr>
                <w:sz w:val="20"/>
                <w:szCs w:val="20"/>
              </w:rPr>
            </w:pPr>
          </w:p>
        </w:tc>
        <w:tc>
          <w:tcPr>
            <w:tcW w:w="2053" w:type="dxa"/>
          </w:tcPr>
          <w:p w:rsidR="0014680B" w:rsidRDefault="0014680B">
            <w:pPr>
              <w:pStyle w:val="Default"/>
              <w:rPr>
                <w:sz w:val="20"/>
                <w:szCs w:val="20"/>
              </w:rPr>
            </w:pPr>
          </w:p>
        </w:tc>
      </w:tr>
      <w:tr w:rsidR="0014680B" w:rsidTr="00631CFE">
        <w:trPr>
          <w:trHeight w:val="205"/>
        </w:trPr>
        <w:tc>
          <w:tcPr>
            <w:tcW w:w="2053" w:type="dxa"/>
          </w:tcPr>
          <w:p w:rsidR="0014680B" w:rsidRDefault="0014680B">
            <w:pPr>
              <w:pStyle w:val="Default"/>
              <w:rPr>
                <w:sz w:val="20"/>
                <w:szCs w:val="20"/>
              </w:rPr>
            </w:pPr>
          </w:p>
        </w:tc>
        <w:tc>
          <w:tcPr>
            <w:tcW w:w="1925" w:type="dxa"/>
          </w:tcPr>
          <w:p w:rsidR="0014680B" w:rsidRDefault="0014680B">
            <w:pPr>
              <w:pStyle w:val="Default"/>
              <w:rPr>
                <w:sz w:val="20"/>
                <w:szCs w:val="20"/>
              </w:rPr>
            </w:pPr>
          </w:p>
        </w:tc>
        <w:tc>
          <w:tcPr>
            <w:tcW w:w="2181" w:type="dxa"/>
          </w:tcPr>
          <w:p w:rsidR="0014680B" w:rsidRDefault="0014680B">
            <w:pPr>
              <w:pStyle w:val="Default"/>
              <w:rPr>
                <w:sz w:val="20"/>
                <w:szCs w:val="20"/>
              </w:rPr>
            </w:pPr>
          </w:p>
        </w:tc>
        <w:tc>
          <w:tcPr>
            <w:tcW w:w="2053" w:type="dxa"/>
          </w:tcPr>
          <w:p w:rsidR="0014680B" w:rsidRDefault="0014680B">
            <w:pPr>
              <w:pStyle w:val="Default"/>
              <w:rPr>
                <w:sz w:val="20"/>
                <w:szCs w:val="20"/>
              </w:rPr>
            </w:pPr>
          </w:p>
        </w:tc>
        <w:tc>
          <w:tcPr>
            <w:tcW w:w="2053" w:type="dxa"/>
          </w:tcPr>
          <w:p w:rsidR="0014680B" w:rsidRDefault="0014680B">
            <w:pPr>
              <w:pStyle w:val="Default"/>
              <w:rPr>
                <w:sz w:val="20"/>
                <w:szCs w:val="20"/>
              </w:rPr>
            </w:pPr>
          </w:p>
        </w:tc>
      </w:tr>
      <w:tr w:rsidR="0014680B" w:rsidTr="00631CFE">
        <w:trPr>
          <w:trHeight w:val="205"/>
        </w:trPr>
        <w:tc>
          <w:tcPr>
            <w:tcW w:w="2053" w:type="dxa"/>
          </w:tcPr>
          <w:p w:rsidR="0014680B" w:rsidRDefault="0014680B">
            <w:pPr>
              <w:pStyle w:val="Default"/>
              <w:rPr>
                <w:sz w:val="20"/>
                <w:szCs w:val="20"/>
              </w:rPr>
            </w:pPr>
          </w:p>
        </w:tc>
        <w:tc>
          <w:tcPr>
            <w:tcW w:w="1925" w:type="dxa"/>
          </w:tcPr>
          <w:p w:rsidR="0014680B" w:rsidRDefault="0014680B">
            <w:pPr>
              <w:pStyle w:val="Default"/>
              <w:rPr>
                <w:sz w:val="20"/>
                <w:szCs w:val="20"/>
              </w:rPr>
            </w:pPr>
          </w:p>
        </w:tc>
        <w:tc>
          <w:tcPr>
            <w:tcW w:w="2181" w:type="dxa"/>
          </w:tcPr>
          <w:p w:rsidR="0014680B" w:rsidRDefault="0014680B">
            <w:pPr>
              <w:pStyle w:val="Default"/>
              <w:rPr>
                <w:sz w:val="20"/>
                <w:szCs w:val="20"/>
              </w:rPr>
            </w:pPr>
          </w:p>
        </w:tc>
        <w:tc>
          <w:tcPr>
            <w:tcW w:w="2053" w:type="dxa"/>
          </w:tcPr>
          <w:p w:rsidR="0014680B" w:rsidRDefault="0014680B">
            <w:pPr>
              <w:pStyle w:val="Default"/>
              <w:rPr>
                <w:sz w:val="20"/>
                <w:szCs w:val="20"/>
              </w:rPr>
            </w:pPr>
          </w:p>
        </w:tc>
        <w:tc>
          <w:tcPr>
            <w:tcW w:w="2053" w:type="dxa"/>
          </w:tcPr>
          <w:p w:rsidR="0014680B" w:rsidRDefault="0014680B">
            <w:pPr>
              <w:pStyle w:val="Default"/>
              <w:rPr>
                <w:sz w:val="20"/>
                <w:szCs w:val="20"/>
              </w:rPr>
            </w:pPr>
          </w:p>
        </w:tc>
      </w:tr>
      <w:tr w:rsidR="0014680B" w:rsidTr="00631CFE">
        <w:trPr>
          <w:trHeight w:val="205"/>
        </w:trPr>
        <w:tc>
          <w:tcPr>
            <w:tcW w:w="2053" w:type="dxa"/>
          </w:tcPr>
          <w:p w:rsidR="0014680B" w:rsidRDefault="0014680B">
            <w:pPr>
              <w:pStyle w:val="Default"/>
              <w:rPr>
                <w:sz w:val="20"/>
                <w:szCs w:val="20"/>
              </w:rPr>
            </w:pPr>
          </w:p>
        </w:tc>
        <w:tc>
          <w:tcPr>
            <w:tcW w:w="1925" w:type="dxa"/>
          </w:tcPr>
          <w:p w:rsidR="0014680B" w:rsidRDefault="0014680B">
            <w:pPr>
              <w:pStyle w:val="Default"/>
              <w:rPr>
                <w:sz w:val="20"/>
                <w:szCs w:val="20"/>
              </w:rPr>
            </w:pPr>
          </w:p>
        </w:tc>
        <w:tc>
          <w:tcPr>
            <w:tcW w:w="2181" w:type="dxa"/>
          </w:tcPr>
          <w:p w:rsidR="0014680B" w:rsidRDefault="0014680B">
            <w:pPr>
              <w:pStyle w:val="Default"/>
              <w:rPr>
                <w:sz w:val="20"/>
                <w:szCs w:val="20"/>
              </w:rPr>
            </w:pPr>
          </w:p>
        </w:tc>
        <w:tc>
          <w:tcPr>
            <w:tcW w:w="2053" w:type="dxa"/>
          </w:tcPr>
          <w:p w:rsidR="0014680B" w:rsidRDefault="0014680B">
            <w:pPr>
              <w:pStyle w:val="Default"/>
              <w:rPr>
                <w:sz w:val="20"/>
                <w:szCs w:val="20"/>
              </w:rPr>
            </w:pPr>
          </w:p>
        </w:tc>
        <w:tc>
          <w:tcPr>
            <w:tcW w:w="2053" w:type="dxa"/>
          </w:tcPr>
          <w:p w:rsidR="0014680B" w:rsidRDefault="0014680B">
            <w:pPr>
              <w:pStyle w:val="Default"/>
              <w:rPr>
                <w:sz w:val="20"/>
                <w:szCs w:val="20"/>
              </w:rPr>
            </w:pPr>
          </w:p>
        </w:tc>
      </w:tr>
    </w:tbl>
    <w:p w:rsidR="00084527" w:rsidRDefault="00084527"/>
    <w:sectPr w:rsidR="00084527" w:rsidSect="00084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0B"/>
    <w:rsid w:val="000617C2"/>
    <w:rsid w:val="00084527"/>
    <w:rsid w:val="0014680B"/>
    <w:rsid w:val="003C614E"/>
    <w:rsid w:val="004C6645"/>
    <w:rsid w:val="00631CFE"/>
    <w:rsid w:val="007F0A6E"/>
    <w:rsid w:val="009511DF"/>
    <w:rsid w:val="00CE0DBB"/>
    <w:rsid w:val="00D3713A"/>
    <w:rsid w:val="00D62F37"/>
    <w:rsid w:val="00FE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44"/>
        <w:szCs w:val="40"/>
        <w:lang w:val="en-US" w:eastAsia="en-US" w:bidi="ar-SA"/>
      </w:rPr>
    </w:rPrDefault>
    <w:pPrDefault>
      <w:pPr>
        <w:spacing w:before="360"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680B"/>
    <w:pPr>
      <w:autoSpaceDE w:val="0"/>
      <w:autoSpaceDN w:val="0"/>
      <w:adjustRightInd w:val="0"/>
      <w:spacing w:before="0" w:after="0"/>
    </w:pPr>
    <w:rPr>
      <w:rFonts w:ascii="Times New Roman" w:hAnsi="Times New Roman" w:cs="Times New Roman"/>
      <w:color w:val="000000"/>
      <w:sz w:val="24"/>
      <w:szCs w:val="24"/>
    </w:rPr>
  </w:style>
  <w:style w:type="table" w:styleId="TableGrid">
    <w:name w:val="Table Grid"/>
    <w:basedOn w:val="TableNormal"/>
    <w:uiPriority w:val="59"/>
    <w:rsid w:val="0014680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44"/>
        <w:szCs w:val="40"/>
        <w:lang w:val="en-US" w:eastAsia="en-US" w:bidi="ar-SA"/>
      </w:rPr>
    </w:rPrDefault>
    <w:pPrDefault>
      <w:pPr>
        <w:spacing w:before="360"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680B"/>
    <w:pPr>
      <w:autoSpaceDE w:val="0"/>
      <w:autoSpaceDN w:val="0"/>
      <w:adjustRightInd w:val="0"/>
      <w:spacing w:before="0" w:after="0"/>
    </w:pPr>
    <w:rPr>
      <w:rFonts w:ascii="Times New Roman" w:hAnsi="Times New Roman" w:cs="Times New Roman"/>
      <w:color w:val="000000"/>
      <w:sz w:val="24"/>
      <w:szCs w:val="24"/>
    </w:rPr>
  </w:style>
  <w:style w:type="table" w:styleId="TableGrid">
    <w:name w:val="Table Grid"/>
    <w:basedOn w:val="TableNormal"/>
    <w:uiPriority w:val="59"/>
    <w:rsid w:val="0014680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Canterbury Public Schools</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tmillerd</dc:creator>
  <cp:lastModifiedBy>Ryan Earley</cp:lastModifiedBy>
  <cp:revision>2</cp:revision>
  <dcterms:created xsi:type="dcterms:W3CDTF">2016-06-02T14:24:00Z</dcterms:created>
  <dcterms:modified xsi:type="dcterms:W3CDTF">2016-06-02T14:24:00Z</dcterms:modified>
</cp:coreProperties>
</file>