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F12" w:rsidRDefault="00A66F12" w:rsidP="00A66F12">
      <w:pPr>
        <w:jc w:val="center"/>
      </w:pPr>
      <w:r>
        <w:t>CANTERBURY BOARD OF EDUCATION</w:t>
      </w:r>
    </w:p>
    <w:p w:rsidR="00A66F12" w:rsidRDefault="00A66F12" w:rsidP="00A66F12">
      <w:pPr>
        <w:jc w:val="center"/>
      </w:pPr>
      <w:r>
        <w:t>45 WESTMINSTER ROAD</w:t>
      </w:r>
    </w:p>
    <w:p w:rsidR="00A66F12" w:rsidRDefault="00A66F12" w:rsidP="00A66F12">
      <w:pPr>
        <w:jc w:val="center"/>
      </w:pPr>
      <w:r>
        <w:t>CANTERBURY, CONNECTICUT</w:t>
      </w:r>
    </w:p>
    <w:p w:rsidR="00A66F12" w:rsidRDefault="00A66F12" w:rsidP="00A66F12">
      <w:pPr>
        <w:jc w:val="center"/>
      </w:pPr>
    </w:p>
    <w:p w:rsidR="00A66F12" w:rsidRDefault="00A66F12" w:rsidP="00A66F12">
      <w:pPr>
        <w:jc w:val="center"/>
        <w:rPr>
          <w:b/>
        </w:rPr>
      </w:pPr>
      <w:r>
        <w:rPr>
          <w:b/>
        </w:rPr>
        <w:t>POLICY COMMITTEE</w:t>
      </w:r>
    </w:p>
    <w:p w:rsidR="00A66F12" w:rsidRDefault="00A66F12" w:rsidP="00A66F12">
      <w:pPr>
        <w:jc w:val="center"/>
        <w:rPr>
          <w:b/>
        </w:rPr>
      </w:pPr>
    </w:p>
    <w:p w:rsidR="00A66F12" w:rsidRDefault="00A66F12" w:rsidP="00A66F12">
      <w:pPr>
        <w:tabs>
          <w:tab w:val="left" w:pos="720"/>
          <w:tab w:val="left" w:pos="7560"/>
        </w:tabs>
        <w:spacing w:line="240" w:lineRule="auto"/>
      </w:pPr>
      <w:r>
        <w:t xml:space="preserve">Date:   </w:t>
      </w:r>
      <w:r>
        <w:t>April 7</w:t>
      </w:r>
      <w:bookmarkStart w:id="0" w:name="_GoBack"/>
      <w:bookmarkEnd w:id="0"/>
      <w:r>
        <w:t>, 2017</w:t>
      </w:r>
      <w:r>
        <w:tab/>
        <w:t>Time: 1:00 p.m.</w:t>
      </w:r>
    </w:p>
    <w:p w:rsidR="00A66F12" w:rsidRDefault="00A66F12" w:rsidP="00A66F12">
      <w:pPr>
        <w:spacing w:line="240" w:lineRule="auto"/>
      </w:pPr>
      <w:r>
        <w:t>Place:</w:t>
      </w:r>
      <w:r>
        <w:tab/>
        <w:t>Superintendent’s Office, Dr. Helen Baldwin Middle School</w:t>
      </w:r>
    </w:p>
    <w:p w:rsidR="00A66F12" w:rsidRDefault="00A66F12" w:rsidP="00A66F12">
      <w:r>
        <w:t xml:space="preserve"> </w:t>
      </w:r>
    </w:p>
    <w:p w:rsidR="00A66F12" w:rsidRDefault="00A66F12" w:rsidP="00A66F12">
      <w:pPr>
        <w:jc w:val="center"/>
      </w:pPr>
      <w:r>
        <w:t>MEETING AGENDA</w:t>
      </w:r>
    </w:p>
    <w:p w:rsidR="00A66F12" w:rsidRDefault="00A66F12" w:rsidP="00A66F12">
      <w:pPr>
        <w:jc w:val="center"/>
      </w:pPr>
    </w:p>
    <w:p w:rsidR="00A66F12" w:rsidRDefault="00A66F12" w:rsidP="00A66F12">
      <w:r>
        <w:t>Superintendent’s suggested Policies</w:t>
      </w:r>
    </w:p>
    <w:p w:rsidR="00A66F12" w:rsidRDefault="00A66F12" w:rsidP="00A66F12">
      <w:r>
        <w:t>1.</w:t>
      </w:r>
    </w:p>
    <w:p w:rsidR="00A66F12" w:rsidRDefault="00A66F12" w:rsidP="00A66F12">
      <w:pPr>
        <w:pStyle w:val="ListParagraph"/>
        <w:numPr>
          <w:ilvl w:val="0"/>
          <w:numId w:val="1"/>
        </w:numPr>
      </w:pPr>
      <w:r>
        <w:t>Policy 4100</w:t>
      </w:r>
      <w:r>
        <w:tab/>
      </w:r>
      <w:r>
        <w:tab/>
        <w:t>Certified Personnel</w:t>
      </w:r>
    </w:p>
    <w:p w:rsidR="00A66F12" w:rsidRDefault="00A66F12" w:rsidP="00A66F12">
      <w:pPr>
        <w:pStyle w:val="ListParagraph"/>
        <w:numPr>
          <w:ilvl w:val="0"/>
          <w:numId w:val="1"/>
        </w:numPr>
      </w:pPr>
      <w:r>
        <w:t>Policy 9326</w:t>
      </w:r>
      <w:r>
        <w:tab/>
      </w:r>
      <w:r>
        <w:tab/>
        <w:t>Bylaws of the Board-Minutes</w:t>
      </w:r>
    </w:p>
    <w:p w:rsidR="00A66F12" w:rsidRDefault="00A66F12" w:rsidP="00A66F12">
      <w:pPr>
        <w:pStyle w:val="ListParagraph"/>
        <w:numPr>
          <w:ilvl w:val="0"/>
          <w:numId w:val="1"/>
        </w:numPr>
      </w:pPr>
      <w:r>
        <w:t xml:space="preserve">Policy 2000.1 </w:t>
      </w:r>
      <w:r>
        <w:tab/>
      </w:r>
      <w:r>
        <w:tab/>
        <w:t>Board Superintendent Relationship</w:t>
      </w:r>
    </w:p>
    <w:p w:rsidR="00A66F12" w:rsidRDefault="00A66F12" w:rsidP="00A66F12">
      <w:pPr>
        <w:pStyle w:val="ListParagraph"/>
        <w:numPr>
          <w:ilvl w:val="0"/>
          <w:numId w:val="1"/>
        </w:numPr>
      </w:pPr>
      <w:r>
        <w:t>Policy 2130</w:t>
      </w:r>
      <w:r>
        <w:tab/>
      </w:r>
      <w:r>
        <w:tab/>
        <w:t>Administrative Personnel Positions</w:t>
      </w:r>
    </w:p>
    <w:p w:rsidR="00A66F12" w:rsidRDefault="00A66F12" w:rsidP="00A66F12"/>
    <w:p w:rsidR="00A66F12" w:rsidRDefault="00A66F12" w:rsidP="00A66F12">
      <w:r>
        <w:t>CABE Policies</w:t>
      </w:r>
    </w:p>
    <w:p w:rsidR="00A66F12" w:rsidRDefault="00A66F12" w:rsidP="00A66F12">
      <w:r>
        <w:t>2.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3520.13</w:t>
      </w:r>
      <w:r>
        <w:tab/>
        <w:t>Business and Non-Instructional Operations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 xml:space="preserve">Policy 5113 </w:t>
      </w:r>
      <w:r>
        <w:tab/>
      </w:r>
      <w:r>
        <w:tab/>
        <w:t>Attendance Excuse-dismissal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Policy/R 5113.2</w:t>
      </w:r>
      <w:r>
        <w:tab/>
        <w:t>Truancy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5141.213</w:t>
      </w:r>
      <w:r>
        <w:tab/>
        <w:t>Administrating Medication Opioid Overdose Prevention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6141.22</w:t>
      </w:r>
      <w:r>
        <w:tab/>
        <w:t>Religion and Religious Accommodation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6142.101</w:t>
      </w:r>
      <w:r>
        <w:tab/>
        <w:t>Student Nutrition &amp; Physical Activity (School Wellness Policy)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3230.1</w:t>
      </w:r>
      <w:r>
        <w:tab/>
      </w:r>
      <w:r>
        <w:tab/>
        <w:t>Federal Grants and Awards Administration (new policy)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3281.2</w:t>
      </w:r>
      <w:r>
        <w:tab/>
      </w:r>
      <w:r>
        <w:tab/>
        <w:t>Online Fundraising-Crowdfunding (new policy)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3280</w:t>
      </w:r>
      <w:r>
        <w:tab/>
      </w:r>
      <w:r>
        <w:tab/>
        <w:t>Gifts, Grants, and Bequests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4118.14</w:t>
      </w:r>
      <w:r>
        <w:tab/>
        <w:t xml:space="preserve">Nondiscrimination on the Basis of Disabilities (staff) 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5145.4</w:t>
      </w:r>
      <w:r>
        <w:tab/>
      </w:r>
      <w:r>
        <w:tab/>
        <w:t>Americans with Disability Act/Section 504</w:t>
      </w:r>
    </w:p>
    <w:p w:rsidR="00A66F12" w:rsidRDefault="00A66F12" w:rsidP="00A66F12">
      <w:pPr>
        <w:pStyle w:val="ListParagraph"/>
        <w:numPr>
          <w:ilvl w:val="0"/>
          <w:numId w:val="2"/>
        </w:numPr>
      </w:pPr>
      <w:r>
        <w:t>Policy 5118.3</w:t>
      </w:r>
      <w:r>
        <w:tab/>
      </w:r>
      <w:r>
        <w:tab/>
        <w:t>Children in Foster Care (new policy)</w:t>
      </w:r>
    </w:p>
    <w:p w:rsidR="00A66F12" w:rsidRDefault="00A66F12" w:rsidP="00A66F12"/>
    <w:p w:rsidR="00A66F12" w:rsidRDefault="00A66F12" w:rsidP="00A66F12">
      <w:pPr>
        <w:pStyle w:val="ListParagraph"/>
      </w:pPr>
    </w:p>
    <w:p w:rsidR="00A66F12" w:rsidRDefault="00A66F12" w:rsidP="00A66F12"/>
    <w:p w:rsidR="00A66F12" w:rsidRDefault="00A66F12" w:rsidP="00A66F12">
      <w:r>
        <w:t>2.  Round Table Discussion</w:t>
      </w:r>
    </w:p>
    <w:p w:rsidR="00A66F12" w:rsidRDefault="00A66F12" w:rsidP="00A66F12"/>
    <w:p w:rsidR="00A66F12" w:rsidRDefault="00A66F12" w:rsidP="00A66F12"/>
    <w:p w:rsidR="001A6896" w:rsidRDefault="00A66F12"/>
    <w:sectPr w:rsidR="001A68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AF5"/>
    <w:multiLevelType w:val="hybridMultilevel"/>
    <w:tmpl w:val="984E51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3D6E"/>
    <w:multiLevelType w:val="hybridMultilevel"/>
    <w:tmpl w:val="BDA28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12"/>
    <w:rsid w:val="004B762B"/>
    <w:rsid w:val="00961C40"/>
    <w:rsid w:val="00A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D103"/>
  <w15:chartTrackingRefBased/>
  <w15:docId w15:val="{B14CC482-EAAA-414D-BD7F-18AB6FC6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12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Horn</dc:creator>
  <cp:keywords/>
  <dc:description/>
  <cp:lastModifiedBy>Dottie Horn</cp:lastModifiedBy>
  <cp:revision>1</cp:revision>
  <dcterms:created xsi:type="dcterms:W3CDTF">2017-04-03T15:14:00Z</dcterms:created>
  <dcterms:modified xsi:type="dcterms:W3CDTF">2017-04-03T15:15:00Z</dcterms:modified>
</cp:coreProperties>
</file>